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444"/>
        <w:gridCol w:w="6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en-US" w:eastAsia="zh-CN"/>
              </w:rPr>
              <w:t>Sorts</w:t>
            </w:r>
          </w:p>
        </w:tc>
        <w:tc>
          <w:tcPr>
            <w:tcW w:w="2444" w:type="dxa"/>
            <w:vAlign w:val="top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en-US" w:eastAsia="zh-CN"/>
              </w:rPr>
              <w:t>Type</w:t>
            </w:r>
          </w:p>
        </w:tc>
        <w:tc>
          <w:tcPr>
            <w:tcW w:w="6319" w:type="dxa"/>
            <w:vAlign w:val="top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en-US" w:eastAsia="zh-CN"/>
              </w:rPr>
              <w:t>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System</w:t>
            </w:r>
          </w:p>
        </w:tc>
        <w:tc>
          <w:tcPr>
            <w:tcW w:w="2444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Operating system</w:t>
            </w:r>
          </w:p>
        </w:tc>
        <w:tc>
          <w:tcPr>
            <w:tcW w:w="6319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Embedded Linux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Online visitor</w:t>
            </w:r>
          </w:p>
        </w:tc>
        <w:tc>
          <w:tcPr>
            <w:tcW w:w="6319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Supports 4 visitors at the same 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4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Image Sensor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1/3 inch 1440p progressive scan CMOS sensor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Minimum illumination</w:t>
            </w:r>
          </w:p>
        </w:tc>
        <w:tc>
          <w:tcPr>
            <w:tcW w:w="6319" w:type="dxa"/>
            <w:vAlign w:val="top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0.5 Lux(Color mode), 0.1 Lux(B&amp;W mode)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4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>Lens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  <w:lang w:val="en-US" w:eastAsia="zh-CN"/>
              </w:rPr>
              <w:t xml:space="preserve">4mm-6mm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4" w:type="dxa"/>
          </w:tcPr>
          <w:p>
            <w:pPr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Night vision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Dual filter automatic switching, dual light source, illumination distance 15-30 meters.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4" w:type="dxa"/>
          </w:tcPr>
          <w:p>
            <w:pPr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Compression standard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H.264 main profile/H.264+ main profile/Motion-JPEG/JPEG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4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Data rate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Main stream</w:t>
            </w:r>
            <w:r>
              <w:rPr>
                <w:rFonts w:hint="eastAsia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  <w:lang w:val="en-US" w:eastAsia="zh-CN"/>
              </w:rPr>
              <w:t>1440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p(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  <w:lang w:val="en-US" w:eastAsia="zh-CN"/>
              </w:rPr>
              <w:t>2560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×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  <w:lang w:val="en-US" w:eastAsia="zh-CN"/>
              </w:rPr>
              <w:t>1440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)@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fps,</w:t>
            </w:r>
          </w:p>
          <w:p>
            <w:pPr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Substream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：360p(640×360)@15fps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4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Bit rate/maximum frame rate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128～4096kbps/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fps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4" w:type="dxa"/>
            <w:vAlign w:val="top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Image adjustment</w:t>
            </w:r>
          </w:p>
        </w:tc>
        <w:tc>
          <w:tcPr>
            <w:tcW w:w="6319" w:type="dxa"/>
            <w:vAlign w:val="top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Adjustable brightness and contrast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Audio</w:t>
            </w:r>
          </w:p>
        </w:tc>
        <w:tc>
          <w:tcPr>
            <w:tcW w:w="2444" w:type="dxa"/>
            <w:vAlign w:val="top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Input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Built-in -38dB microphone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Output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Built-in 8 Ω 1W speaker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4" w:type="dxa"/>
            <w:vAlign w:val="top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Sampling frequency/bit width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8KHz/16bit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4" w:type="dxa"/>
            <w:vAlign w:val="top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Compression standard/bit Rate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G.711/64kbps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Network</w:t>
            </w:r>
          </w:p>
        </w:tc>
        <w:tc>
          <w:tcPr>
            <w:tcW w:w="2444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Network interface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10Mbps/100Mbps adaptive/RJ45 interface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Network protocol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TCP/IP,</w:t>
            </w:r>
            <w:r>
              <w:rPr>
                <w:rFonts w:hint="eastAsia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HTTP,</w:t>
            </w:r>
            <w:r>
              <w:rPr>
                <w:rFonts w:hint="eastAsia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TCP,</w:t>
            </w:r>
            <w:r>
              <w:rPr>
                <w:rFonts w:hint="eastAsia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UDP,</w:t>
            </w:r>
            <w:r>
              <w:rPr>
                <w:rFonts w:hint="eastAsia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DHCP,</w:t>
            </w:r>
            <w:r>
              <w:rPr>
                <w:rFonts w:hint="eastAsia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DNS,</w:t>
            </w:r>
            <w:r>
              <w:rPr>
                <w:rFonts w:hint="eastAsia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NTP,</w:t>
            </w:r>
            <w:r>
              <w:rPr>
                <w:rFonts w:hint="eastAsia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RTSP,</w:t>
            </w:r>
            <w:r>
              <w:rPr>
                <w:rFonts w:hint="eastAsia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P2P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 xml:space="preserve">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Wireless network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4" w:type="dxa"/>
            <w:vAlign w:val="top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Wireless frequency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>2.4G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4" w:type="dxa"/>
            <w:vAlign w:val="top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16"/>
                <w:szCs w:val="16"/>
                <w:lang w:val="en-US" w:eastAsia="zh-CN"/>
              </w:rPr>
              <w:t>Wireless</w:t>
            </w:r>
            <w:r>
              <w:rPr>
                <w:rFonts w:hint="eastAsia" w:ascii="Calibri" w:hAnsi="Calibri" w:cs="Calibri"/>
                <w:b w:val="0"/>
                <w:bCs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sz w:val="16"/>
                <w:szCs w:val="16"/>
                <w:lang w:val="en-US" w:eastAsia="zh-CN"/>
              </w:rPr>
              <w:t>security encryption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Pan&amp;Tilt</w:t>
            </w:r>
          </w:p>
        </w:tc>
        <w:tc>
          <w:tcPr>
            <w:tcW w:w="2444" w:type="dxa"/>
            <w:vAlign w:val="top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Rotation angle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 xml:space="preserve">Horizontal 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>350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°/</w:t>
            </w: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 xml:space="preserve">Vertical 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>90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44" w:type="dxa"/>
            <w:vAlign w:val="top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Preset position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Supports 16 presets (mobile app only supports 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Storage</w:t>
            </w:r>
          </w:p>
        </w:tc>
        <w:tc>
          <w:tcPr>
            <w:tcW w:w="2444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 xml:space="preserve">Storage </w:t>
            </w:r>
          </w:p>
        </w:tc>
        <w:tc>
          <w:tcPr>
            <w:tcW w:w="6319" w:type="dxa"/>
            <w:vAlign w:val="center"/>
          </w:tcPr>
          <w:p>
            <w:pP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Supports T-Flash card(max supports 256GB); Cloud Storage;NVR;NAS</w:t>
            </w:r>
            <w:r>
              <w:rPr>
                <w:rFonts w:hint="eastAsia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Alarm</w:t>
            </w:r>
          </w:p>
        </w:tc>
        <w:tc>
          <w:tcPr>
            <w:tcW w:w="2444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Alarm detection</w:t>
            </w:r>
          </w:p>
        </w:tc>
        <w:tc>
          <w:tcPr>
            <w:tcW w:w="6319" w:type="dxa"/>
            <w:vAlign w:val="top"/>
          </w:tcPr>
          <w:p>
            <w:pP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Supports motion detection, human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oid 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 xml:space="preserve">detection, human tracking, 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Voice and 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flash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alarm,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 xml:space="preserve"> illumination function,timing white light </w:t>
            </w:r>
            <w:r>
              <w:rPr>
                <w:rFonts w:hint="default" w:ascii="Calibri" w:hAnsi="Calibri" w:eastAsia="新宋体" w:cs="Calibri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ON/OFF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Physical indicators</w:t>
            </w:r>
          </w:p>
        </w:tc>
        <w:tc>
          <w:tcPr>
            <w:tcW w:w="2444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Rated voltage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DC12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 xml:space="preserve">V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rPr>
                <w:rFonts w:hint="default" w:ascii="Calibri" w:hAnsi="Calibri" w:cs="Calibri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Power consumption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Rated power: 4.5W (infrared light on)/maximum power: 11W (pan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>&amp;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tilt 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rPr>
                <w:rFonts w:hint="default" w:ascii="Calibri" w:hAnsi="Calibri" w:cs="Calibri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Operating condition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Temperature: -10～50℃; Humidity: ＜90%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rPr>
                <w:rFonts w:hint="default" w:ascii="Calibri" w:hAnsi="Calibri" w:cs="Calibri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Weight</w:t>
            </w:r>
          </w:p>
        </w:tc>
        <w:tc>
          <w:tcPr>
            <w:tcW w:w="6319" w:type="dxa"/>
          </w:tcPr>
          <w:p>
            <w:pPr>
              <w:tabs>
                <w:tab w:val="center" w:pos="3323"/>
              </w:tabs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(Note: in kind prevail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）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rPr>
                <w:rFonts w:hint="default" w:ascii="Calibri" w:hAnsi="Calibri" w:cs="Calibri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4" w:type="dxa"/>
            <w:vAlign w:val="center"/>
          </w:tcPr>
          <w:p>
            <w:pP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Package size</w:t>
            </w:r>
          </w:p>
        </w:tc>
        <w:tc>
          <w:tcPr>
            <w:tcW w:w="6319" w:type="dxa"/>
          </w:tcPr>
          <w:p>
            <w:pP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(Note: in kind prevail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）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Style w:val="7"/>
        <w:rFonts w:ascii="微软雅黑" w:hAnsi="微软雅黑" w:eastAsia="微软雅黑" w:cs="微软雅黑"/>
        <w:b/>
        <w:bCs/>
        <w:i w:val="0"/>
        <w:iCs w:val="0"/>
        <w:caps w:val="0"/>
        <w:color w:val="444444"/>
        <w:spacing w:val="0"/>
        <w:sz w:val="16"/>
        <w:szCs w:val="16"/>
        <w:shd w:val="clear" w:fill="FFFFFF"/>
      </w:rPr>
      <w:t>Shenzhen VStarcam Technology Co., Ltd</w:t>
    </w:r>
    <w:r>
      <w:rPr>
        <w:rFonts w:hint="eastAsia" w:ascii="楷体_GB2312" w:hAnsi="楷体_GB2312" w:eastAsia="楷体_GB2312"/>
        <w:b/>
        <w:sz w:val="28"/>
      </w:rPr>
      <w:t xml:space="preserve"> </w:t>
    </w:r>
    <w:r>
      <w:rPr>
        <w:rStyle w:val="8"/>
        <w:rFonts w:hint="eastAsia"/>
      </w:rPr>
      <w:t>www.vstarcam.cn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/>
        <w:b/>
        <w:bCs/>
        <w:sz w:val="24"/>
        <w:szCs w:val="22"/>
      </w:rPr>
    </w:pPr>
    <w:r>
      <w:drawing>
        <wp:inline distT="0" distB="0" distL="114300" distR="114300">
          <wp:extent cx="1088390" cy="179705"/>
          <wp:effectExtent l="0" t="0" r="16510" b="10795"/>
          <wp:docPr id="1" name="图片 1" descr="备份威视达康--银标-丝印-标准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备份威视达康--银标-丝印-标准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390" cy="179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widowControl w:val="0"/>
      <w:autoSpaceDE w:val="0"/>
      <w:autoSpaceDN w:val="0"/>
      <w:jc w:val="left"/>
      <w:rPr>
        <w:rFonts w:hint="eastAsia" w:eastAsia="宋体"/>
        <w:lang w:eastAsia="zh-CN"/>
      </w:rPr>
    </w:pPr>
    <w:r>
      <w:rPr>
        <w:rFonts w:hint="eastAsia" w:ascii="Arial" w:hAnsi="Arial"/>
        <w:b w:val="0"/>
        <w:bCs/>
        <w:sz w:val="18"/>
        <w:lang w:val="en-US" w:eastAsia="zh-CN"/>
      </w:rPr>
      <w:t>My safety, My rule!</w:t>
    </w:r>
    <w:r>
      <w:rPr>
        <w:rFonts w:hint="eastAsia" w:ascii="Arial" w:hAnsi="Arial"/>
        <w:b/>
        <w:sz w:val="18"/>
      </w:rPr>
      <w:t xml:space="preserve">                           </w:t>
    </w:r>
    <w:r>
      <w:rPr>
        <w:rFonts w:hint="eastAsia" w:ascii="Calibri"/>
        <w:b/>
        <w:bCs/>
        <w:sz w:val="24"/>
        <w:szCs w:val="22"/>
        <w:lang w:val="en-US" w:eastAsia="zh-CN"/>
      </w:rPr>
      <w:t xml:space="preserve">Model: </w:t>
    </w:r>
    <w:r>
      <w:rPr>
        <w:rFonts w:hint="eastAsia" w:ascii="Arial" w:hAnsi="Arial"/>
        <w:b/>
        <w:lang w:val="en-US" w:eastAsia="zh-CN"/>
      </w:rPr>
      <w:t>C992DR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FlYmUwY2E4ZmQ3ODJmZTM4Zjg1OTExZDJhMGZjNTQifQ=="/>
  </w:docVars>
  <w:rsids>
    <w:rsidRoot w:val="594C4C32"/>
    <w:rsid w:val="00117FFD"/>
    <w:rsid w:val="00173238"/>
    <w:rsid w:val="001F2CF8"/>
    <w:rsid w:val="00205BB7"/>
    <w:rsid w:val="00331DB3"/>
    <w:rsid w:val="003B1CF0"/>
    <w:rsid w:val="003F5E74"/>
    <w:rsid w:val="00463C64"/>
    <w:rsid w:val="00520254"/>
    <w:rsid w:val="0054724B"/>
    <w:rsid w:val="00651568"/>
    <w:rsid w:val="00697322"/>
    <w:rsid w:val="006E0B5A"/>
    <w:rsid w:val="007124B5"/>
    <w:rsid w:val="00774DFE"/>
    <w:rsid w:val="00800D78"/>
    <w:rsid w:val="00867BCE"/>
    <w:rsid w:val="00A52714"/>
    <w:rsid w:val="00B10B2E"/>
    <w:rsid w:val="00B7745F"/>
    <w:rsid w:val="00C17413"/>
    <w:rsid w:val="00C22AF2"/>
    <w:rsid w:val="00CA5D2A"/>
    <w:rsid w:val="00D57686"/>
    <w:rsid w:val="00DD6E99"/>
    <w:rsid w:val="00DF4C10"/>
    <w:rsid w:val="00EA6DDF"/>
    <w:rsid w:val="00FF7150"/>
    <w:rsid w:val="024028FD"/>
    <w:rsid w:val="077E62DB"/>
    <w:rsid w:val="0A8C7FBE"/>
    <w:rsid w:val="0C083D9A"/>
    <w:rsid w:val="0D092CD5"/>
    <w:rsid w:val="0E93097D"/>
    <w:rsid w:val="129F420F"/>
    <w:rsid w:val="18D07BFE"/>
    <w:rsid w:val="1F6E2B79"/>
    <w:rsid w:val="25D9377F"/>
    <w:rsid w:val="28165963"/>
    <w:rsid w:val="282E7ABB"/>
    <w:rsid w:val="29BD7A3A"/>
    <w:rsid w:val="2C4402A1"/>
    <w:rsid w:val="2EBE42AE"/>
    <w:rsid w:val="2EF14819"/>
    <w:rsid w:val="32AF043E"/>
    <w:rsid w:val="32CD6907"/>
    <w:rsid w:val="34511523"/>
    <w:rsid w:val="396057E4"/>
    <w:rsid w:val="39AB61BC"/>
    <w:rsid w:val="3AB02FA5"/>
    <w:rsid w:val="3E4C460D"/>
    <w:rsid w:val="40813B97"/>
    <w:rsid w:val="42171339"/>
    <w:rsid w:val="42523484"/>
    <w:rsid w:val="434F15AD"/>
    <w:rsid w:val="45BC7A86"/>
    <w:rsid w:val="45CE5DAA"/>
    <w:rsid w:val="47BC11DC"/>
    <w:rsid w:val="489857A5"/>
    <w:rsid w:val="496853AE"/>
    <w:rsid w:val="525E2473"/>
    <w:rsid w:val="52D4601D"/>
    <w:rsid w:val="55482300"/>
    <w:rsid w:val="566264AD"/>
    <w:rsid w:val="58685C40"/>
    <w:rsid w:val="594C4C32"/>
    <w:rsid w:val="598D0E2F"/>
    <w:rsid w:val="5E5717E3"/>
    <w:rsid w:val="5F564F39"/>
    <w:rsid w:val="63B57D11"/>
    <w:rsid w:val="63FC42EC"/>
    <w:rsid w:val="681F5143"/>
    <w:rsid w:val="68F760E9"/>
    <w:rsid w:val="6E6078A5"/>
    <w:rsid w:val="735D68A0"/>
    <w:rsid w:val="75656826"/>
    <w:rsid w:val="79024E09"/>
    <w:rsid w:val="7C813E54"/>
    <w:rsid w:val="7E7E28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none"/>
    </w:rPr>
  </w:style>
  <w:style w:type="character" w:customStyle="1" w:styleId="9">
    <w:name w:val="A10"/>
    <w:autoRedefine/>
    <w:qFormat/>
    <w:uiPriority w:val="0"/>
    <w:rPr>
      <w:rFonts w:hint="eastAsia"/>
    </w:rPr>
  </w:style>
  <w:style w:type="character" w:customStyle="1" w:styleId="10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209</Words>
  <Characters>1404</Characters>
  <Lines>7</Lines>
  <Paragraphs>2</Paragraphs>
  <TotalTime>3</TotalTime>
  <ScaleCrop>false</ScaleCrop>
  <LinksUpToDate>false</LinksUpToDate>
  <CharactersWithSpaces>1555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2019-04-24T01:34:00Z</dcterms:created>
  <dc:creator>Administrator</dc:creator>
  <cp:lastModifiedBy>a芳</cp:lastModifiedBy>
  <dcterms:modified xsi:type="dcterms:W3CDTF">2024-01-23T09:39:13Z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A1A0306592B84073A5AE4B07DEFB6231</vt:lpwstr>
  </property>
</Properties>
</file>